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33F00" w14:textId="77777777" w:rsidR="00773765" w:rsidRDefault="008078FF">
      <w:pPr>
        <w:spacing w:before="80"/>
        <w:ind w:left="3523" w:right="2529" w:hanging="932"/>
        <w:rPr>
          <w:rFonts w:ascii="Arial" w:hAnsi="Arial"/>
          <w:b/>
          <w:sz w:val="24"/>
        </w:rPr>
      </w:pPr>
      <w:r>
        <w:rPr>
          <w:rFonts w:ascii="Arial" w:hAnsi="Arial"/>
          <w:b/>
          <w:sz w:val="24"/>
        </w:rPr>
        <w:t>KOHTLA-JÄRVE</w:t>
      </w:r>
      <w:r>
        <w:rPr>
          <w:rFonts w:ascii="Arial" w:hAnsi="Arial"/>
          <w:b/>
          <w:spacing w:val="-17"/>
          <w:sz w:val="24"/>
        </w:rPr>
        <w:t xml:space="preserve"> </w:t>
      </w:r>
      <w:r>
        <w:rPr>
          <w:rFonts w:ascii="Arial" w:hAnsi="Arial"/>
          <w:b/>
          <w:sz w:val="24"/>
        </w:rPr>
        <w:t>KESKLINNA</w:t>
      </w:r>
      <w:r>
        <w:rPr>
          <w:rFonts w:ascii="Arial" w:hAnsi="Arial"/>
          <w:b/>
          <w:spacing w:val="-17"/>
          <w:sz w:val="24"/>
        </w:rPr>
        <w:t xml:space="preserve"> </w:t>
      </w:r>
      <w:r>
        <w:rPr>
          <w:rFonts w:ascii="Arial" w:hAnsi="Arial"/>
          <w:b/>
          <w:sz w:val="24"/>
        </w:rPr>
        <w:t>PÕHIKOOL ÕPPENÕUKOGU OTSUS</w:t>
      </w:r>
    </w:p>
    <w:p w14:paraId="0694A9F6" w14:textId="77777777" w:rsidR="00773765" w:rsidRDefault="00773765">
      <w:pPr>
        <w:pStyle w:val="Kehatekst"/>
        <w:rPr>
          <w:rFonts w:ascii="Arial"/>
          <w:b/>
        </w:rPr>
      </w:pPr>
    </w:p>
    <w:p w14:paraId="1048F65F" w14:textId="40C0FA3B" w:rsidR="00773765" w:rsidRDefault="008078FF">
      <w:pPr>
        <w:pStyle w:val="Kehatekst"/>
        <w:tabs>
          <w:tab w:val="left" w:pos="7022"/>
        </w:tabs>
        <w:spacing w:line="480" w:lineRule="auto"/>
        <w:ind w:left="110" w:right="683"/>
        <w:jc w:val="both"/>
      </w:pPr>
      <w:r>
        <w:t>Otsus</w:t>
      </w:r>
      <w:r>
        <w:rPr>
          <w:spacing w:val="-6"/>
        </w:rPr>
        <w:t xml:space="preserve"> </w:t>
      </w:r>
      <w:r>
        <w:t>on</w:t>
      </w:r>
      <w:r>
        <w:rPr>
          <w:spacing w:val="-4"/>
        </w:rPr>
        <w:t xml:space="preserve"> </w:t>
      </w:r>
      <w:r>
        <w:t>vastu</w:t>
      </w:r>
      <w:r>
        <w:rPr>
          <w:spacing w:val="-5"/>
        </w:rPr>
        <w:t xml:space="preserve"> </w:t>
      </w:r>
      <w:r>
        <w:t>võetud</w:t>
      </w:r>
      <w:r>
        <w:rPr>
          <w:spacing w:val="-9"/>
        </w:rPr>
        <w:t xml:space="preserve"> </w:t>
      </w:r>
      <w:r>
        <w:t>õppenõukogu</w:t>
      </w:r>
      <w:r>
        <w:rPr>
          <w:spacing w:val="-2"/>
        </w:rPr>
        <w:t xml:space="preserve"> </w:t>
      </w:r>
      <w:r>
        <w:t>20.</w:t>
      </w:r>
      <w:r>
        <w:rPr>
          <w:spacing w:val="-7"/>
        </w:rPr>
        <w:t xml:space="preserve">veebruar </w:t>
      </w:r>
      <w:r>
        <w:t>2026.a</w:t>
      </w:r>
      <w:r>
        <w:rPr>
          <w:spacing w:val="-3"/>
        </w:rPr>
        <w:t xml:space="preserve"> </w:t>
      </w:r>
      <w:r>
        <w:t>koosolekul,</w:t>
      </w:r>
      <w:r>
        <w:rPr>
          <w:spacing w:val="-8"/>
        </w:rPr>
        <w:t xml:space="preserve"> </w:t>
      </w:r>
      <w:r>
        <w:t>protokoll</w:t>
      </w:r>
      <w:r>
        <w:rPr>
          <w:spacing w:val="-9"/>
        </w:rPr>
        <w:t xml:space="preserve"> </w:t>
      </w:r>
      <w:r>
        <w:t>nr</w:t>
      </w:r>
      <w:r>
        <w:rPr>
          <w:spacing w:val="-5"/>
        </w:rPr>
        <w:t xml:space="preserve"> </w:t>
      </w:r>
      <w:r>
        <w:t xml:space="preserve">73-2 </w:t>
      </w:r>
      <w:r>
        <w:rPr>
          <w:spacing w:val="-2"/>
        </w:rPr>
        <w:t>Kohtla-Järve</w:t>
      </w:r>
      <w:r>
        <w:tab/>
        <w:t>20.02.2026 nr 73-2</w:t>
      </w:r>
    </w:p>
    <w:p w14:paraId="6F52A03E" w14:textId="77777777" w:rsidR="004D42D0" w:rsidRPr="004D42D0" w:rsidRDefault="004D42D0" w:rsidP="004D42D0">
      <w:pPr>
        <w:shd w:val="clear" w:color="auto" w:fill="FFFFFF"/>
        <w:rPr>
          <w:rFonts w:ascii="Arial" w:eastAsia="Palatino Linotype" w:hAnsi="Arial" w:cs="Arial"/>
          <w:b/>
          <w:sz w:val="24"/>
          <w:szCs w:val="24"/>
          <w:lang w:eastAsia="ru-RU"/>
        </w:rPr>
      </w:pPr>
      <w:r w:rsidRPr="004D42D0">
        <w:rPr>
          <w:rFonts w:ascii="Arial" w:hAnsi="Arial" w:cs="Arial"/>
          <w:b/>
          <w:sz w:val="24"/>
          <w:szCs w:val="24"/>
        </w:rPr>
        <w:t>Õpilasele ajutise õppes osalemise keelu rakendamine.</w:t>
      </w:r>
    </w:p>
    <w:p w14:paraId="24B2F0B4" w14:textId="77777777" w:rsidR="00773765" w:rsidRDefault="00773765">
      <w:pPr>
        <w:pStyle w:val="Kehatekst"/>
        <w:rPr>
          <w:rFonts w:ascii="Arial"/>
          <w:b/>
        </w:rPr>
      </w:pPr>
    </w:p>
    <w:p w14:paraId="7FC8FA3C" w14:textId="77777777" w:rsidR="00773765" w:rsidRPr="004D42D0" w:rsidRDefault="008078FF">
      <w:pPr>
        <w:pStyle w:val="Loendilik"/>
        <w:numPr>
          <w:ilvl w:val="0"/>
          <w:numId w:val="3"/>
        </w:numPr>
        <w:tabs>
          <w:tab w:val="left" w:pos="374"/>
        </w:tabs>
        <w:ind w:left="374" w:hanging="262"/>
        <w:rPr>
          <w:rFonts w:ascii="Arial"/>
          <w:b/>
          <w:sz w:val="24"/>
        </w:rPr>
      </w:pPr>
      <w:r>
        <w:rPr>
          <w:rFonts w:ascii="Arial"/>
          <w:b/>
          <w:sz w:val="24"/>
        </w:rPr>
        <w:t>Otsuse</w:t>
      </w:r>
      <w:r>
        <w:rPr>
          <w:rFonts w:ascii="Arial"/>
          <w:b/>
          <w:spacing w:val="-8"/>
          <w:sz w:val="24"/>
        </w:rPr>
        <w:t xml:space="preserve"> </w:t>
      </w:r>
      <w:r>
        <w:rPr>
          <w:rFonts w:ascii="Arial"/>
          <w:b/>
          <w:sz w:val="24"/>
        </w:rPr>
        <w:t>faktiline</w:t>
      </w:r>
      <w:r>
        <w:rPr>
          <w:rFonts w:ascii="Arial"/>
          <w:b/>
          <w:spacing w:val="-6"/>
          <w:sz w:val="24"/>
        </w:rPr>
        <w:t xml:space="preserve"> </w:t>
      </w:r>
      <w:r>
        <w:rPr>
          <w:rFonts w:ascii="Arial"/>
          <w:b/>
          <w:spacing w:val="-2"/>
          <w:sz w:val="24"/>
        </w:rPr>
        <w:t>alus:</w:t>
      </w:r>
    </w:p>
    <w:p w14:paraId="27DDE023" w14:textId="69F096B2" w:rsidR="004D42D0" w:rsidRPr="004D42D0" w:rsidRDefault="004D42D0" w:rsidP="004D42D0">
      <w:pPr>
        <w:rPr>
          <w:b/>
          <w:sz w:val="18"/>
          <w:szCs w:val="18"/>
        </w:rPr>
      </w:pPr>
    </w:p>
    <w:p w14:paraId="05EC5C62" w14:textId="77777777" w:rsidR="004D42D0" w:rsidRPr="004D42D0" w:rsidRDefault="004D42D0" w:rsidP="00424AF5">
      <w:pPr>
        <w:shd w:val="clear" w:color="auto" w:fill="FFFFFF"/>
        <w:jc w:val="both"/>
        <w:rPr>
          <w:rFonts w:ascii="Arial" w:hAnsi="Arial" w:cs="Arial"/>
          <w:sz w:val="24"/>
          <w:szCs w:val="24"/>
        </w:rPr>
      </w:pPr>
      <w:r w:rsidRPr="004D42D0">
        <w:rPr>
          <w:rFonts w:ascii="Arial" w:hAnsi="Arial" w:cs="Arial"/>
          <w:sz w:val="24"/>
          <w:szCs w:val="24"/>
        </w:rPr>
        <w:t xml:space="preserve">Vastavalt põhikooli- ja gümnaasiumiseaduse (PGS) § 58 lõikele 1 ja 3 on õpilase ajutine õppes osalemise keeld koos kohustusega saavutada selle perioodi lõpul nõutavad õpitulemused mõjutusmeede, mille eesmärgiks on mõjutada õpilasi kooli kodukorra kohaselt käituma ja teistest lugu pidama ning ennetada turvalisust ohustavate olukordade tekkimist koolis. Tegemist on erandliku tugi- ja mõjutusmeetmega, mis eeldab, et õpilasele on varasemalt rakendatud teisi tugi- ja mõjutusmeetmeid, mis aga ei ole andnud soovitud tulemusi. </w:t>
      </w:r>
    </w:p>
    <w:p w14:paraId="5206837A" w14:textId="5D6C3E82" w:rsidR="004D42D0" w:rsidRDefault="004D42D0" w:rsidP="00424AF5">
      <w:pPr>
        <w:shd w:val="clear" w:color="auto" w:fill="FFFFFF"/>
        <w:rPr>
          <w:sz w:val="18"/>
          <w:szCs w:val="18"/>
        </w:rPr>
      </w:pPr>
    </w:p>
    <w:p w14:paraId="75CA23A9" w14:textId="77777777" w:rsidR="008078FF" w:rsidRPr="009D7CA0" w:rsidRDefault="008078FF" w:rsidP="008078FF">
      <w:pPr>
        <w:jc w:val="both"/>
        <w:rPr>
          <w:rFonts w:ascii="Arial" w:hAnsi="Arial" w:cs="Arial"/>
          <w:sz w:val="24"/>
          <w:szCs w:val="24"/>
        </w:rPr>
      </w:pPr>
      <w:r w:rsidRPr="009D7CA0">
        <w:rPr>
          <w:rFonts w:ascii="Arial" w:hAnsi="Arial" w:cs="Arial"/>
          <w:sz w:val="24"/>
          <w:szCs w:val="24"/>
        </w:rPr>
        <w:t>Õppealajuhataja põhjendas, miks ta kooli õppealajuhataja otsustas teha õppenõukogule ettepaneku rakendada õpilasele mõjutusmeetmena õpilase õppest ajutise osalemise keeldu. Sotsiaalpedagoog andis õppenõukogule ülevaate seni rakendatud mõjutusmeetmetest ning tõi esile, mis osas õpilase käitumine ei ole kooli kodukorra kohane ning teiste suhtes lugupidav.</w:t>
      </w:r>
    </w:p>
    <w:p w14:paraId="66C6F491" w14:textId="77777777" w:rsidR="008078FF" w:rsidRPr="009D7CA0" w:rsidRDefault="008078FF" w:rsidP="008078FF">
      <w:pPr>
        <w:jc w:val="both"/>
        <w:rPr>
          <w:rFonts w:ascii="Arial" w:hAnsi="Arial" w:cs="Arial"/>
          <w:sz w:val="24"/>
          <w:szCs w:val="24"/>
        </w:rPr>
      </w:pPr>
      <w:r w:rsidRPr="009D7CA0">
        <w:rPr>
          <w:rFonts w:ascii="Arial" w:hAnsi="Arial" w:cs="Arial"/>
          <w:sz w:val="24"/>
          <w:szCs w:val="24"/>
        </w:rPr>
        <w:t xml:space="preserve"> </w:t>
      </w:r>
    </w:p>
    <w:p w14:paraId="79A14759" w14:textId="3BC2DE5E" w:rsidR="008078FF" w:rsidRPr="009D7CA0" w:rsidRDefault="008078FF" w:rsidP="008078FF">
      <w:pPr>
        <w:jc w:val="both"/>
        <w:rPr>
          <w:rFonts w:ascii="Arial" w:hAnsi="Arial" w:cs="Arial"/>
          <w:sz w:val="24"/>
          <w:szCs w:val="24"/>
        </w:rPr>
      </w:pPr>
      <w:r w:rsidRPr="009D7CA0">
        <w:rPr>
          <w:rFonts w:ascii="Arial" w:hAnsi="Arial" w:cs="Arial"/>
          <w:sz w:val="24"/>
          <w:szCs w:val="24"/>
        </w:rPr>
        <w:t xml:space="preserve">Pika aja jooksul toimuvad õpilase </w:t>
      </w:r>
      <w:r w:rsidR="00BE11C0">
        <w:rPr>
          <w:rFonts w:ascii="Arial" w:hAnsi="Arial" w:cs="Arial"/>
          <w:sz w:val="24"/>
          <w:szCs w:val="24"/>
        </w:rPr>
        <w:t xml:space="preserve">M. P. </w:t>
      </w:r>
      <w:r w:rsidRPr="009D7CA0">
        <w:rPr>
          <w:rFonts w:ascii="Arial" w:hAnsi="Arial" w:cs="Arial"/>
          <w:sz w:val="24"/>
          <w:szCs w:val="24"/>
        </w:rPr>
        <w:t>süstemaatilised ja korduvad kooli sisekorraeeskirja, turvalise käitumise ning lugupidava suhtlemise normide rikkumised, mis on väljendunud järgmises:</w:t>
      </w:r>
    </w:p>
    <w:p w14:paraId="3B3B1805" w14:textId="77777777" w:rsidR="008078FF" w:rsidRPr="009D7CA0" w:rsidRDefault="008078FF" w:rsidP="008078FF">
      <w:pPr>
        <w:jc w:val="both"/>
        <w:rPr>
          <w:rFonts w:ascii="Arial" w:hAnsi="Arial" w:cs="Arial"/>
          <w:sz w:val="24"/>
          <w:szCs w:val="24"/>
        </w:rPr>
      </w:pPr>
      <w:r w:rsidRPr="009D7CA0">
        <w:rPr>
          <w:rFonts w:ascii="Arial" w:hAnsi="Arial" w:cs="Arial"/>
          <w:sz w:val="24"/>
          <w:szCs w:val="24"/>
        </w:rPr>
        <w:t>korduvad hilinemised tundidesse; omavoliline kooli territooriumilt lahkumine õppepäeva jooksul (tagauksest) ning hilinemisega naasmine tundidesse; keelatud esemete kooli toomine ja kasutamine (energiajoogid, tulemasinad); kooli vara rikkumine; õppetööd häiriv käitumine tundides (õpetaja segamine, kõrvalised tegevused sh telefoni kasutamine, sobimatud ja provokatiivsed väljaütlemised, söömine ja joomine tunnis); oma klassikaaslase kiusamine ja pildistamine ilma loata; demonstratiivne käitumine vahetundides (puuviljade laialipildumine ning nende määrimine seintele ja garderoobi uste vahele; spordisaali omavoliline sisenemine, seal korda rikkuv käitumine jms); lugupidamatu käitumine kooli personali suhtes (vaidlused, märkuste eiramine, provokatiivne suhtlus). Sotsiaalpedagoogidele laekuvad õpetajatelt ja kooli töötajatelt pidevad kaebused ja teatised  õpilase häiriva käitumise kohta.</w:t>
      </w:r>
    </w:p>
    <w:p w14:paraId="651546DD" w14:textId="77777777" w:rsidR="008078FF" w:rsidRPr="009D7CA0" w:rsidRDefault="008078FF" w:rsidP="008078FF">
      <w:pPr>
        <w:jc w:val="both"/>
        <w:rPr>
          <w:rFonts w:ascii="Arial" w:hAnsi="Arial" w:cs="Arial"/>
          <w:sz w:val="24"/>
          <w:szCs w:val="24"/>
        </w:rPr>
      </w:pPr>
    </w:p>
    <w:p w14:paraId="7C4C7E53" w14:textId="77777777" w:rsidR="008078FF" w:rsidRPr="009D7CA0" w:rsidRDefault="008078FF" w:rsidP="008078FF">
      <w:pPr>
        <w:jc w:val="both"/>
        <w:rPr>
          <w:rFonts w:ascii="Arial" w:hAnsi="Arial" w:cs="Arial"/>
          <w:sz w:val="24"/>
          <w:szCs w:val="24"/>
        </w:rPr>
      </w:pPr>
      <w:r w:rsidRPr="009D7CA0">
        <w:rPr>
          <w:rFonts w:ascii="Arial" w:hAnsi="Arial" w:cs="Arial"/>
          <w:sz w:val="24"/>
          <w:szCs w:val="24"/>
        </w:rPr>
        <w:t>Õpilasele on eelnevalt rakendatud Kohtla-Järve Kesklinna Põhikoolis alljärgnevaid mõjutusmeetmeid kooskõlas PGS § 58:</w:t>
      </w:r>
    </w:p>
    <w:p w14:paraId="1D972187" w14:textId="77777777" w:rsidR="008078FF" w:rsidRPr="009D7CA0" w:rsidRDefault="008078FF" w:rsidP="008078FF">
      <w:pPr>
        <w:pStyle w:val="Loendilik"/>
        <w:numPr>
          <w:ilvl w:val="0"/>
          <w:numId w:val="5"/>
        </w:numPr>
        <w:jc w:val="both"/>
        <w:rPr>
          <w:rFonts w:ascii="Arial" w:hAnsi="Arial" w:cs="Arial"/>
          <w:sz w:val="24"/>
          <w:szCs w:val="24"/>
        </w:rPr>
      </w:pPr>
      <w:r w:rsidRPr="009D7CA0">
        <w:rPr>
          <w:rFonts w:ascii="Arial" w:hAnsi="Arial" w:cs="Arial"/>
          <w:sz w:val="24"/>
          <w:szCs w:val="24"/>
        </w:rPr>
        <w:t>Õpilase käitumise arutamine vanematega.</w:t>
      </w:r>
    </w:p>
    <w:p w14:paraId="49EDF6C2" w14:textId="77777777" w:rsidR="008078FF" w:rsidRPr="009D7CA0" w:rsidRDefault="008078FF" w:rsidP="008078FF">
      <w:pPr>
        <w:pStyle w:val="Loendilik"/>
        <w:numPr>
          <w:ilvl w:val="0"/>
          <w:numId w:val="5"/>
        </w:numPr>
        <w:jc w:val="both"/>
        <w:rPr>
          <w:rFonts w:ascii="Arial" w:hAnsi="Arial" w:cs="Arial"/>
          <w:sz w:val="24"/>
          <w:szCs w:val="24"/>
        </w:rPr>
      </w:pPr>
      <w:r w:rsidRPr="009D7CA0">
        <w:rPr>
          <w:rFonts w:ascii="Arial" w:hAnsi="Arial" w:cs="Arial"/>
          <w:sz w:val="24"/>
          <w:szCs w:val="24"/>
        </w:rPr>
        <w:t>Õpilasega tema käitumise arutamine direktori ja õppealajuhataja juures.</w:t>
      </w:r>
    </w:p>
    <w:p w14:paraId="49204B97" w14:textId="77777777" w:rsidR="008078FF" w:rsidRPr="009D7CA0" w:rsidRDefault="008078FF" w:rsidP="008078FF">
      <w:pPr>
        <w:pStyle w:val="Loendilik"/>
        <w:numPr>
          <w:ilvl w:val="0"/>
          <w:numId w:val="5"/>
        </w:numPr>
        <w:jc w:val="both"/>
        <w:rPr>
          <w:rFonts w:ascii="Arial" w:hAnsi="Arial" w:cs="Arial"/>
          <w:sz w:val="24"/>
          <w:szCs w:val="24"/>
        </w:rPr>
      </w:pPr>
      <w:r w:rsidRPr="009D7CA0">
        <w:rPr>
          <w:rFonts w:ascii="Arial" w:hAnsi="Arial" w:cs="Arial"/>
          <w:sz w:val="24"/>
          <w:szCs w:val="24"/>
        </w:rPr>
        <w:t xml:space="preserve">Esemete, mida õpilane kasutab viisil, mis ei ole kooskõlas kooli kodukorraga, kooli </w:t>
      </w:r>
      <w:proofErr w:type="spellStart"/>
      <w:r w:rsidRPr="009D7CA0">
        <w:rPr>
          <w:rFonts w:ascii="Arial" w:hAnsi="Arial" w:cs="Arial"/>
          <w:sz w:val="24"/>
          <w:szCs w:val="24"/>
        </w:rPr>
        <w:t>hoiulevõtmine</w:t>
      </w:r>
      <w:proofErr w:type="spellEnd"/>
      <w:r w:rsidRPr="009D7CA0">
        <w:rPr>
          <w:rFonts w:ascii="Arial" w:hAnsi="Arial" w:cs="Arial"/>
          <w:sz w:val="24"/>
          <w:szCs w:val="24"/>
        </w:rPr>
        <w:t>.</w:t>
      </w:r>
    </w:p>
    <w:p w14:paraId="7700B4E5" w14:textId="77777777" w:rsidR="008078FF" w:rsidRPr="009D7CA0" w:rsidRDefault="008078FF" w:rsidP="008078FF">
      <w:pPr>
        <w:pStyle w:val="Loendilik"/>
        <w:numPr>
          <w:ilvl w:val="0"/>
          <w:numId w:val="5"/>
        </w:numPr>
        <w:jc w:val="both"/>
        <w:rPr>
          <w:rFonts w:ascii="Arial" w:hAnsi="Arial" w:cs="Arial"/>
          <w:sz w:val="24"/>
          <w:szCs w:val="24"/>
        </w:rPr>
      </w:pPr>
      <w:r w:rsidRPr="009D7CA0">
        <w:rPr>
          <w:rFonts w:ascii="Arial" w:hAnsi="Arial" w:cs="Arial"/>
          <w:sz w:val="24"/>
          <w:szCs w:val="24"/>
        </w:rPr>
        <w:t>Õppetunnist eemaldamine koos kohustusega viibida määratud kohas ja saavutada tunni lõpuks nõutavad õpitulemused.</w:t>
      </w:r>
    </w:p>
    <w:p w14:paraId="7128BB9C" w14:textId="77777777" w:rsidR="008078FF" w:rsidRDefault="008078FF" w:rsidP="008078FF">
      <w:pPr>
        <w:pStyle w:val="Loendilik"/>
        <w:numPr>
          <w:ilvl w:val="0"/>
          <w:numId w:val="5"/>
        </w:numPr>
        <w:jc w:val="both"/>
        <w:rPr>
          <w:rFonts w:ascii="Arial" w:hAnsi="Arial" w:cs="Arial"/>
          <w:sz w:val="24"/>
          <w:szCs w:val="24"/>
        </w:rPr>
      </w:pPr>
      <w:r w:rsidRPr="009D7CA0">
        <w:rPr>
          <w:rFonts w:ascii="Arial" w:hAnsi="Arial" w:cs="Arial"/>
          <w:sz w:val="24"/>
          <w:szCs w:val="24"/>
        </w:rPr>
        <w:t>Ajutine keeld võtta osa kooli üritustest.</w:t>
      </w:r>
    </w:p>
    <w:p w14:paraId="2182F700" w14:textId="77777777" w:rsidR="009F78F7" w:rsidRPr="009F78F7" w:rsidRDefault="009F78F7" w:rsidP="009F78F7">
      <w:pPr>
        <w:jc w:val="both"/>
        <w:rPr>
          <w:rFonts w:ascii="Arial" w:hAnsi="Arial" w:cs="Arial"/>
          <w:sz w:val="24"/>
          <w:szCs w:val="24"/>
        </w:rPr>
      </w:pPr>
    </w:p>
    <w:p w14:paraId="5C148258" w14:textId="77777777" w:rsidR="00BE11C0" w:rsidRDefault="008078FF" w:rsidP="008078FF">
      <w:pPr>
        <w:shd w:val="clear" w:color="auto" w:fill="FFFFFF"/>
        <w:jc w:val="both"/>
        <w:rPr>
          <w:rFonts w:ascii="Arial" w:hAnsi="Arial" w:cs="Arial"/>
          <w:sz w:val="24"/>
          <w:szCs w:val="24"/>
        </w:rPr>
      </w:pPr>
      <w:r w:rsidRPr="008078FF">
        <w:rPr>
          <w:rFonts w:ascii="Arial" w:hAnsi="Arial" w:cs="Arial"/>
          <w:sz w:val="24"/>
          <w:szCs w:val="24"/>
        </w:rPr>
        <w:t>Arvestades õpilase suhtes seni kasutatud mõjutusmeetmeid ning arvestades asjaoluga, et nende mõjutusmeetmete rakendamise tulemusena ei ole õpilane hakanud käituma kooli kodukorra kohaselt ja teistest lugupidavalt, on selleks, et ennetada turvalisust ohustavate olukordade tekkimist koolis igati põhjendatud, asjakohane ja proportsionaalne rakendada</w:t>
      </w:r>
      <w:r>
        <w:rPr>
          <w:rFonts w:ascii="Arial" w:hAnsi="Arial" w:cs="Arial"/>
          <w:sz w:val="24"/>
          <w:szCs w:val="24"/>
        </w:rPr>
        <w:t xml:space="preserve"> </w:t>
      </w:r>
      <w:r w:rsidRPr="009D7CA0">
        <w:rPr>
          <w:rFonts w:ascii="Arial" w:hAnsi="Arial" w:cs="Arial"/>
          <w:sz w:val="24"/>
          <w:szCs w:val="24"/>
        </w:rPr>
        <w:t xml:space="preserve">õpilasele mõjutusmeetmena ajutisest õppest osalemise keeldu. </w:t>
      </w:r>
    </w:p>
    <w:p w14:paraId="41165656" w14:textId="77777777" w:rsidR="00BE11C0" w:rsidRDefault="00BE11C0" w:rsidP="008078FF">
      <w:pPr>
        <w:shd w:val="clear" w:color="auto" w:fill="FFFFFF"/>
        <w:jc w:val="both"/>
        <w:rPr>
          <w:rFonts w:ascii="Arial" w:hAnsi="Arial" w:cs="Arial"/>
          <w:sz w:val="24"/>
          <w:szCs w:val="24"/>
        </w:rPr>
      </w:pPr>
    </w:p>
    <w:p w14:paraId="04434B8D" w14:textId="77777777" w:rsidR="00BE11C0" w:rsidRDefault="00BE11C0" w:rsidP="008078FF">
      <w:pPr>
        <w:shd w:val="clear" w:color="auto" w:fill="FFFFFF"/>
        <w:jc w:val="both"/>
        <w:rPr>
          <w:rFonts w:ascii="Arial" w:hAnsi="Arial" w:cs="Arial"/>
          <w:sz w:val="24"/>
          <w:szCs w:val="24"/>
        </w:rPr>
      </w:pPr>
    </w:p>
    <w:p w14:paraId="75E32A74" w14:textId="10FAE581" w:rsidR="008078FF" w:rsidRPr="009D7CA0" w:rsidRDefault="008078FF" w:rsidP="008078FF">
      <w:pPr>
        <w:shd w:val="clear" w:color="auto" w:fill="FFFFFF"/>
        <w:jc w:val="both"/>
        <w:rPr>
          <w:rFonts w:ascii="Arial" w:hAnsi="Arial" w:cs="Arial"/>
          <w:sz w:val="24"/>
          <w:szCs w:val="24"/>
        </w:rPr>
      </w:pPr>
      <w:r w:rsidRPr="009D7CA0">
        <w:rPr>
          <w:rFonts w:ascii="Arial" w:hAnsi="Arial" w:cs="Arial"/>
          <w:sz w:val="24"/>
          <w:szCs w:val="24"/>
        </w:rPr>
        <w:lastRenderedPageBreak/>
        <w:t xml:space="preserve">PGS § 58 lõike 8 kohaselt võib õpilasele mõjutusmeetmena rakendada õppes osalemise keeldu 10 õppepäeva ulatuses ühe poolaasta jooksul. Arvestades asjaolu, et õpilane ei ole ilmutanud menetluse käigus valmisolekut oma käitumist muuta, rakendatakse õpilasele õppes osalemise keeldu seaduses näidatud maksimaalses ulatuses 10 õppepäeva. </w:t>
      </w:r>
    </w:p>
    <w:p w14:paraId="26E09176" w14:textId="77777777" w:rsidR="008078FF" w:rsidRPr="009D7CA0" w:rsidRDefault="008078FF" w:rsidP="008078FF">
      <w:pPr>
        <w:shd w:val="clear" w:color="auto" w:fill="FFFFFF"/>
        <w:jc w:val="both"/>
        <w:rPr>
          <w:rFonts w:ascii="Arial" w:hAnsi="Arial" w:cs="Arial"/>
          <w:sz w:val="24"/>
          <w:szCs w:val="24"/>
        </w:rPr>
      </w:pPr>
      <w:r w:rsidRPr="009D7CA0">
        <w:rPr>
          <w:rFonts w:ascii="Arial" w:hAnsi="Arial" w:cs="Arial"/>
          <w:sz w:val="24"/>
          <w:szCs w:val="24"/>
        </w:rPr>
        <w:t xml:space="preserve">Vastavalt PGS § 58 lõikele 8 tuleb õpilasele, kellele kohaldatakse ajutust õppes osalemise keeldu, koostada koostöös õpilase või piiratud teovõimega õpilase puhul koostöös vanemaga käitumise tugikava, et tagada nõutava käitumise saavutamine. </w:t>
      </w:r>
    </w:p>
    <w:p w14:paraId="1039364F" w14:textId="77777777" w:rsidR="008078FF" w:rsidRPr="009D7CA0" w:rsidRDefault="008078FF" w:rsidP="008078FF">
      <w:pPr>
        <w:rPr>
          <w:rFonts w:ascii="Arial" w:hAnsi="Arial" w:cs="Arial"/>
          <w:color w:val="000000"/>
          <w:sz w:val="24"/>
          <w:szCs w:val="24"/>
        </w:rPr>
      </w:pPr>
    </w:p>
    <w:p w14:paraId="7DE53163" w14:textId="77777777" w:rsidR="008078FF" w:rsidRPr="009D7CA0" w:rsidRDefault="008078FF" w:rsidP="008078FF">
      <w:pPr>
        <w:jc w:val="both"/>
        <w:rPr>
          <w:rFonts w:ascii="Arial" w:hAnsi="Arial" w:cs="Arial"/>
          <w:color w:val="000000"/>
          <w:sz w:val="24"/>
          <w:szCs w:val="24"/>
        </w:rPr>
      </w:pPr>
      <w:r w:rsidRPr="009D7CA0">
        <w:rPr>
          <w:rFonts w:ascii="Arial" w:hAnsi="Arial" w:cs="Arial"/>
          <w:color w:val="000000"/>
          <w:sz w:val="24"/>
          <w:szCs w:val="24"/>
        </w:rPr>
        <w:t xml:space="preserve">Õpilasele ajutisest õppest osalemise keelu rakendamise otsustamise õppenõukogus menetlemise algatas ning otsuse eelnõu koostas kooli direktor. </w:t>
      </w:r>
    </w:p>
    <w:p w14:paraId="5CA4A81C" w14:textId="77777777" w:rsidR="008078FF" w:rsidRPr="009D7CA0" w:rsidRDefault="008078FF" w:rsidP="008078FF">
      <w:pPr>
        <w:rPr>
          <w:rFonts w:ascii="Arial" w:hAnsi="Arial" w:cs="Arial"/>
          <w:color w:val="000000"/>
          <w:sz w:val="24"/>
          <w:szCs w:val="24"/>
        </w:rPr>
      </w:pPr>
      <w:r w:rsidRPr="009D7CA0">
        <w:rPr>
          <w:rFonts w:ascii="Arial" w:hAnsi="Arial" w:cs="Arial"/>
          <w:color w:val="000000"/>
          <w:sz w:val="24"/>
          <w:szCs w:val="24"/>
        </w:rPr>
        <w:t xml:space="preserve">Õpilase klassijuhataja, sotsiaalpedagoogi ülesandeks on korraldada õpilasele koostöös vanemaga käitumise tugikava koostamine, et tagada nõutava käitumise saavutamine. Vanem tagab õppes osalemise keelu ajaks järelevalve õpilase üle ning õppe korraldamise. </w:t>
      </w:r>
    </w:p>
    <w:p w14:paraId="33D231D5" w14:textId="77777777" w:rsidR="008078FF" w:rsidRPr="009D7CA0" w:rsidRDefault="008078FF" w:rsidP="008078FF">
      <w:pPr>
        <w:jc w:val="both"/>
        <w:rPr>
          <w:rFonts w:ascii="Arial" w:hAnsi="Arial" w:cs="Arial"/>
          <w:color w:val="000000"/>
          <w:sz w:val="24"/>
          <w:szCs w:val="24"/>
        </w:rPr>
      </w:pPr>
    </w:p>
    <w:p w14:paraId="21CE954B" w14:textId="77777777" w:rsidR="008078FF" w:rsidRPr="009D7CA0" w:rsidRDefault="008078FF" w:rsidP="008078FF">
      <w:pPr>
        <w:jc w:val="both"/>
        <w:rPr>
          <w:rFonts w:ascii="Arial" w:hAnsi="Arial" w:cs="Arial"/>
          <w:sz w:val="24"/>
          <w:szCs w:val="24"/>
        </w:rPr>
      </w:pPr>
      <w:r w:rsidRPr="009D7CA0">
        <w:rPr>
          <w:rFonts w:ascii="Arial" w:hAnsi="Arial" w:cs="Arial"/>
          <w:sz w:val="24"/>
          <w:szCs w:val="24"/>
        </w:rPr>
        <w:t>Otsuse poolt oli 36 õppenõukogu liiget, vastu 0 ja erapooletuid 0.</w:t>
      </w:r>
    </w:p>
    <w:p w14:paraId="28EB64B2" w14:textId="6FA8555B" w:rsidR="001D0ED3" w:rsidRDefault="001D0ED3" w:rsidP="00424AF5">
      <w:pPr>
        <w:jc w:val="both"/>
        <w:rPr>
          <w:rFonts w:ascii="Arial" w:hAnsi="Arial" w:cs="Arial"/>
          <w:sz w:val="24"/>
          <w:szCs w:val="24"/>
        </w:rPr>
      </w:pPr>
    </w:p>
    <w:p w14:paraId="1AB22D10" w14:textId="77777777" w:rsidR="00501B83" w:rsidRPr="00501B83" w:rsidRDefault="00501B83" w:rsidP="00501B83">
      <w:pPr>
        <w:pStyle w:val="Pealkiri1"/>
        <w:rPr>
          <w:i w:val="0"/>
          <w:iCs w:val="0"/>
        </w:rPr>
      </w:pPr>
      <w:r w:rsidRPr="00501B83">
        <w:rPr>
          <w:i w:val="0"/>
          <w:iCs w:val="0"/>
        </w:rPr>
        <w:t>2. Otsuse õiguslik alus:</w:t>
      </w:r>
    </w:p>
    <w:p w14:paraId="40776D7E" w14:textId="7A719A2B" w:rsidR="00501B83" w:rsidRPr="00501B83" w:rsidRDefault="00501B83" w:rsidP="00F95B78">
      <w:pPr>
        <w:pStyle w:val="Pealkiri1"/>
        <w:numPr>
          <w:ilvl w:val="0"/>
          <w:numId w:val="4"/>
        </w:numPr>
        <w:jc w:val="both"/>
        <w:rPr>
          <w:b w:val="0"/>
          <w:bCs w:val="0"/>
          <w:i w:val="0"/>
          <w:iCs w:val="0"/>
        </w:rPr>
      </w:pPr>
      <w:r w:rsidRPr="00501B83">
        <w:rPr>
          <w:b w:val="0"/>
          <w:bCs w:val="0"/>
          <w:i w:val="0"/>
          <w:iCs w:val="0"/>
        </w:rPr>
        <w:t xml:space="preserve">Põhikooli- ja gümnaasiumiseaduse § 58 lõige </w:t>
      </w:r>
      <w:r w:rsidR="00127AA3" w:rsidRPr="00127AA3">
        <w:rPr>
          <w:b w:val="0"/>
          <w:bCs w:val="0"/>
          <w:i w:val="0"/>
          <w:iCs w:val="0"/>
        </w:rPr>
        <w:t>8</w:t>
      </w:r>
      <w:r w:rsidRPr="00501B83">
        <w:rPr>
          <w:b w:val="0"/>
          <w:bCs w:val="0"/>
          <w:i w:val="0"/>
          <w:iCs w:val="0"/>
        </w:rPr>
        <w:t>, mille kohaselt õpilase suhtes mõjutusmeetmena rakendatava õpilase ajutise õppes osalemise keelu rakendamise otsustab õppenõukogu.</w:t>
      </w:r>
    </w:p>
    <w:p w14:paraId="40B05AD5" w14:textId="466F5BCA" w:rsidR="00501B83" w:rsidRPr="00501B83" w:rsidRDefault="00501B83" w:rsidP="00F95B78">
      <w:pPr>
        <w:pStyle w:val="Pealkiri1"/>
        <w:numPr>
          <w:ilvl w:val="0"/>
          <w:numId w:val="4"/>
        </w:numPr>
        <w:jc w:val="both"/>
        <w:rPr>
          <w:b w:val="0"/>
          <w:bCs w:val="0"/>
          <w:i w:val="0"/>
          <w:iCs w:val="0"/>
        </w:rPr>
      </w:pPr>
      <w:r w:rsidRPr="00501B83">
        <w:rPr>
          <w:b w:val="0"/>
          <w:bCs w:val="0"/>
          <w:i w:val="0"/>
          <w:iCs w:val="0"/>
        </w:rPr>
        <w:t>Haridus- ja teadusministri 23. augusti 2010. a määruse nr 44 „Kooli õppenõukogu ülesanded ja töökord“ § 3 punkt 3, mille kohaselt õppenõukogu otsustab õpilasele ajut</w:t>
      </w:r>
      <w:r w:rsidR="00127AA3" w:rsidRPr="00127AA3">
        <w:rPr>
          <w:b w:val="0"/>
          <w:bCs w:val="0"/>
          <w:i w:val="0"/>
          <w:iCs w:val="0"/>
        </w:rPr>
        <w:t>i</w:t>
      </w:r>
      <w:r w:rsidRPr="00501B83">
        <w:rPr>
          <w:b w:val="0"/>
          <w:bCs w:val="0"/>
          <w:i w:val="0"/>
          <w:iCs w:val="0"/>
        </w:rPr>
        <w:t>se õppes osalemise keelu rakendamise.</w:t>
      </w:r>
    </w:p>
    <w:p w14:paraId="489971F9" w14:textId="77777777" w:rsidR="00501B83" w:rsidRPr="00501B83" w:rsidRDefault="00501B83" w:rsidP="00501B83">
      <w:pPr>
        <w:pStyle w:val="Pealkiri1"/>
      </w:pPr>
    </w:p>
    <w:p w14:paraId="229A6181" w14:textId="0CD2AF03" w:rsidR="00501B83" w:rsidRDefault="00501B83" w:rsidP="008078FF">
      <w:pPr>
        <w:pStyle w:val="Pealkiri1"/>
        <w:numPr>
          <w:ilvl w:val="0"/>
          <w:numId w:val="3"/>
        </w:numPr>
        <w:rPr>
          <w:i w:val="0"/>
          <w:iCs w:val="0"/>
        </w:rPr>
      </w:pPr>
      <w:r w:rsidRPr="00501B83">
        <w:rPr>
          <w:i w:val="0"/>
          <w:iCs w:val="0"/>
        </w:rPr>
        <w:t xml:space="preserve">Otsuse resolutsioon: </w:t>
      </w:r>
    </w:p>
    <w:p w14:paraId="0F6B2A04" w14:textId="77777777" w:rsidR="008078FF" w:rsidRPr="008078FF" w:rsidRDefault="008078FF" w:rsidP="008078FF">
      <w:pPr>
        <w:pStyle w:val="Loendilik"/>
        <w:ind w:left="376" w:firstLine="0"/>
        <w:rPr>
          <w:rFonts w:ascii="Arial" w:hAnsi="Arial" w:cs="Arial"/>
          <w:color w:val="000000"/>
          <w:sz w:val="24"/>
          <w:szCs w:val="24"/>
        </w:rPr>
      </w:pPr>
      <w:r w:rsidRPr="008078FF">
        <w:rPr>
          <w:rFonts w:ascii="Arial" w:hAnsi="Arial" w:cs="Arial"/>
          <w:color w:val="000000"/>
          <w:sz w:val="24"/>
          <w:szCs w:val="24"/>
        </w:rPr>
        <w:t xml:space="preserve">Rakendada õpilasele Martin </w:t>
      </w:r>
      <w:proofErr w:type="spellStart"/>
      <w:r w:rsidRPr="008078FF">
        <w:rPr>
          <w:rFonts w:ascii="Arial" w:hAnsi="Arial" w:cs="Arial"/>
          <w:color w:val="000000"/>
          <w:sz w:val="24"/>
          <w:szCs w:val="24"/>
        </w:rPr>
        <w:t>Piht’ile</w:t>
      </w:r>
      <w:proofErr w:type="spellEnd"/>
      <w:r w:rsidRPr="008078FF">
        <w:rPr>
          <w:rFonts w:ascii="Arial" w:hAnsi="Arial" w:cs="Arial"/>
          <w:color w:val="000000"/>
          <w:sz w:val="24"/>
          <w:szCs w:val="24"/>
        </w:rPr>
        <w:t xml:space="preserve"> ajutise õppest osalemise keeldu 10 õppepäeva ulatuses ajavahemikul 02.03.2026. a – 13.03.2026. a.</w:t>
      </w:r>
    </w:p>
    <w:p w14:paraId="3C07A85C" w14:textId="77777777" w:rsidR="008078FF" w:rsidRPr="00DA347A" w:rsidRDefault="008078FF" w:rsidP="008078FF">
      <w:pPr>
        <w:pStyle w:val="Pealkiri1"/>
        <w:ind w:left="376"/>
        <w:rPr>
          <w:i w:val="0"/>
          <w:iCs w:val="0"/>
        </w:rPr>
      </w:pPr>
    </w:p>
    <w:p w14:paraId="053AC785" w14:textId="77777777" w:rsidR="00DA347A" w:rsidRDefault="00501B83" w:rsidP="00501B83">
      <w:pPr>
        <w:pStyle w:val="Pealkiri1"/>
      </w:pPr>
      <w:r w:rsidRPr="00501B83">
        <w:t xml:space="preserve">4. Otsuse täitmise tähtaeg ja vastutaja: </w:t>
      </w:r>
    </w:p>
    <w:p w14:paraId="2ACA17A9" w14:textId="77777777" w:rsidR="008078FF" w:rsidRPr="009D7CA0" w:rsidRDefault="008078FF" w:rsidP="008078FF">
      <w:pPr>
        <w:pStyle w:val="Pealkiri1"/>
        <w:rPr>
          <w:b w:val="0"/>
          <w:bCs w:val="0"/>
          <w:i w:val="0"/>
          <w:iCs w:val="0"/>
        </w:rPr>
      </w:pPr>
      <w:r w:rsidRPr="009D7CA0">
        <w:rPr>
          <w:b w:val="0"/>
          <w:bCs w:val="0"/>
          <w:i w:val="0"/>
          <w:iCs w:val="0"/>
        </w:rPr>
        <w:t xml:space="preserve">Otsuse täitmise tähtaeg: </w:t>
      </w:r>
      <w:r w:rsidRPr="009D7CA0">
        <w:rPr>
          <w:b w:val="0"/>
          <w:bCs w:val="0"/>
          <w:color w:val="000000"/>
        </w:rPr>
        <w:t>02.03.2026.- 13.03.2026.</w:t>
      </w:r>
    </w:p>
    <w:p w14:paraId="25FA6804" w14:textId="77777777" w:rsidR="008078FF" w:rsidRPr="008078FF" w:rsidRDefault="008078FF" w:rsidP="008078FF">
      <w:pPr>
        <w:pStyle w:val="Pealkiri1"/>
        <w:rPr>
          <w:b w:val="0"/>
          <w:bCs w:val="0"/>
          <w:i w:val="0"/>
          <w:iCs w:val="0"/>
        </w:rPr>
      </w:pPr>
      <w:r w:rsidRPr="009D7CA0">
        <w:rPr>
          <w:b w:val="0"/>
          <w:bCs w:val="0"/>
          <w:i w:val="0"/>
          <w:iCs w:val="0"/>
        </w:rPr>
        <w:t xml:space="preserve"> Otsuse täitmise vastutaja: kooli õppealajuhataja.</w:t>
      </w:r>
    </w:p>
    <w:p w14:paraId="3B162866" w14:textId="77777777" w:rsidR="00501B83" w:rsidRPr="00501B83" w:rsidRDefault="00501B83" w:rsidP="00501B83">
      <w:pPr>
        <w:pStyle w:val="Pealkiri1"/>
      </w:pPr>
    </w:p>
    <w:p w14:paraId="3F2D907D" w14:textId="77777777" w:rsidR="00127AA3" w:rsidRDefault="00501B83" w:rsidP="00501B83">
      <w:pPr>
        <w:pStyle w:val="Pealkiri1"/>
        <w:rPr>
          <w:b w:val="0"/>
          <w:bCs w:val="0"/>
          <w:i w:val="0"/>
          <w:iCs w:val="0"/>
        </w:rPr>
      </w:pPr>
      <w:r w:rsidRPr="00501B83">
        <w:rPr>
          <w:i w:val="0"/>
          <w:iCs w:val="0"/>
        </w:rPr>
        <w:t>5. Otsuse teatavakstegemine:</w:t>
      </w:r>
      <w:r w:rsidRPr="00501B83">
        <w:rPr>
          <w:b w:val="0"/>
          <w:bCs w:val="0"/>
          <w:i w:val="0"/>
          <w:iCs w:val="0"/>
        </w:rPr>
        <w:t xml:space="preserve"> </w:t>
      </w:r>
    </w:p>
    <w:p w14:paraId="5C18A1E7" w14:textId="15E9A361" w:rsidR="00501B83" w:rsidRPr="00501B83" w:rsidRDefault="00501B83" w:rsidP="00501B83">
      <w:pPr>
        <w:pStyle w:val="Pealkiri1"/>
        <w:rPr>
          <w:b w:val="0"/>
          <w:bCs w:val="0"/>
          <w:i w:val="0"/>
          <w:iCs w:val="0"/>
        </w:rPr>
      </w:pPr>
      <w:r w:rsidRPr="00501B83">
        <w:rPr>
          <w:b w:val="0"/>
          <w:bCs w:val="0"/>
          <w:i w:val="0"/>
          <w:iCs w:val="0"/>
        </w:rPr>
        <w:t>Õppenõukogu otsus tehakse adressaadile teatavaks koosolekule järgneval tööpäeval.</w:t>
      </w:r>
    </w:p>
    <w:p w14:paraId="3807F462" w14:textId="77777777" w:rsidR="00501B83" w:rsidRPr="00501B83" w:rsidRDefault="00501B83" w:rsidP="00501B83">
      <w:pPr>
        <w:pStyle w:val="Pealkiri1"/>
      </w:pPr>
    </w:p>
    <w:p w14:paraId="511A5892" w14:textId="77777777" w:rsidR="00127AA3" w:rsidRDefault="00501B83" w:rsidP="00501B83">
      <w:pPr>
        <w:pStyle w:val="Pealkiri1"/>
      </w:pPr>
      <w:r w:rsidRPr="00501B83">
        <w:t xml:space="preserve">6. Otsuse jõustumine: </w:t>
      </w:r>
    </w:p>
    <w:p w14:paraId="243728CC" w14:textId="520CD37E" w:rsidR="00501B83" w:rsidRPr="00501B83" w:rsidRDefault="00501B83" w:rsidP="00501B83">
      <w:pPr>
        <w:pStyle w:val="Pealkiri1"/>
        <w:rPr>
          <w:b w:val="0"/>
          <w:bCs w:val="0"/>
        </w:rPr>
      </w:pPr>
      <w:r w:rsidRPr="00501B83">
        <w:rPr>
          <w:b w:val="0"/>
          <w:bCs w:val="0"/>
        </w:rPr>
        <w:t>Õppenõukogu otsus jõustub selle teatavakstegemisega.</w:t>
      </w:r>
    </w:p>
    <w:p w14:paraId="7324E1BD" w14:textId="77777777" w:rsidR="00501B83" w:rsidRPr="00501B83" w:rsidRDefault="00501B83" w:rsidP="00501B83">
      <w:pPr>
        <w:pStyle w:val="Pealkiri1"/>
      </w:pPr>
    </w:p>
    <w:p w14:paraId="68F50260" w14:textId="77777777" w:rsidR="00501B83" w:rsidRPr="00501B83" w:rsidRDefault="00501B83" w:rsidP="00501B83">
      <w:pPr>
        <w:pStyle w:val="Pealkiri1"/>
      </w:pPr>
      <w:r w:rsidRPr="00501B83">
        <w:t>7. Vaidlustamisviide</w:t>
      </w:r>
    </w:p>
    <w:p w14:paraId="1A68FA50" w14:textId="77777777" w:rsidR="00501B83" w:rsidRPr="00501B83" w:rsidRDefault="00501B83" w:rsidP="00F95B78">
      <w:pPr>
        <w:pStyle w:val="Pealkiri1"/>
        <w:jc w:val="both"/>
        <w:rPr>
          <w:b w:val="0"/>
          <w:bCs w:val="0"/>
          <w:i w:val="0"/>
          <w:iCs w:val="0"/>
        </w:rPr>
      </w:pPr>
      <w:r w:rsidRPr="00501B83">
        <w:rPr>
          <w:b w:val="0"/>
          <w:bCs w:val="0"/>
          <w:i w:val="0"/>
          <w:iCs w:val="0"/>
        </w:rPr>
        <w:t xml:space="preserve">1. Õppenõukogu otsusega mittenõustumisel, samuti õpetamist ja kasvatamist puudutavate vaidlusküsimuste korral, on õpilasel, vanemal või õppenõukogu liikmel õigus pöörduda kooli õppe- ja kasvatustegevuse üle järelevalvet teostava asutuse poole otsuse õiguspärasuse kontrollimiseks. </w:t>
      </w:r>
    </w:p>
    <w:p w14:paraId="485795F2" w14:textId="77777777" w:rsidR="00501B83" w:rsidRPr="00501B83" w:rsidRDefault="00501B83" w:rsidP="00F95B78">
      <w:pPr>
        <w:pStyle w:val="Pealkiri1"/>
        <w:jc w:val="both"/>
        <w:rPr>
          <w:b w:val="0"/>
          <w:bCs w:val="0"/>
          <w:i w:val="0"/>
          <w:iCs w:val="0"/>
        </w:rPr>
      </w:pPr>
      <w:r w:rsidRPr="00501B83">
        <w:rPr>
          <w:b w:val="0"/>
          <w:bCs w:val="0"/>
          <w:i w:val="0"/>
          <w:iCs w:val="0"/>
        </w:rPr>
        <w:t>2. Õppenõukogu otsusega mittenõustumise korral on kooli direktoril õigus pöörduda viie tööpäeva jooksul arvates koosoleku toimumisest kooli õppe- ja kasvatustegevuse üle järelevalvet teostava asutuse poole otsuse õiguspärasuse kontrollimiseks ning peatada oma käskkirjaga otsuse täitmine kuni järelevalvet</w:t>
      </w:r>
      <w:r w:rsidRPr="00501B83">
        <w:t xml:space="preserve"> </w:t>
      </w:r>
      <w:r w:rsidRPr="00501B83">
        <w:rPr>
          <w:b w:val="0"/>
          <w:bCs w:val="0"/>
          <w:i w:val="0"/>
          <w:iCs w:val="0"/>
        </w:rPr>
        <w:t xml:space="preserve">teostavalt asutuselt vastuse saamiseni. </w:t>
      </w:r>
    </w:p>
    <w:p w14:paraId="0ACCC75F" w14:textId="77777777" w:rsidR="00BB0A1A" w:rsidRDefault="00BB0A1A" w:rsidP="00F95B78">
      <w:pPr>
        <w:pStyle w:val="Pealkiri1"/>
        <w:ind w:left="0"/>
        <w:rPr>
          <w:b w:val="0"/>
          <w:bCs w:val="0"/>
          <w:i w:val="0"/>
          <w:iCs w:val="0"/>
        </w:rPr>
      </w:pPr>
    </w:p>
    <w:p w14:paraId="185F141C" w14:textId="77777777" w:rsidR="00BB0A1A" w:rsidRPr="00501B83" w:rsidRDefault="00BB0A1A" w:rsidP="00501B83">
      <w:pPr>
        <w:pStyle w:val="Pealkiri1"/>
        <w:rPr>
          <w:b w:val="0"/>
          <w:bCs w:val="0"/>
          <w:i w:val="0"/>
          <w:iCs w:val="0"/>
        </w:rPr>
      </w:pPr>
    </w:p>
    <w:p w14:paraId="03D1BCD1" w14:textId="5705035B" w:rsidR="00501B83" w:rsidRPr="00501B83" w:rsidRDefault="008078FF" w:rsidP="00501B83">
      <w:pPr>
        <w:pStyle w:val="Pealkiri1"/>
      </w:pPr>
      <w:r>
        <w:t>Anna Baranovskaja</w:t>
      </w:r>
    </w:p>
    <w:p w14:paraId="20454BEF" w14:textId="77777777" w:rsidR="00501B83" w:rsidRPr="00501B83" w:rsidRDefault="00501B83" w:rsidP="00501B83">
      <w:pPr>
        <w:pStyle w:val="Pealkiri1"/>
      </w:pPr>
      <w:r w:rsidRPr="00501B83">
        <w:t>Õppenõukogu esimees</w:t>
      </w:r>
    </w:p>
    <w:p w14:paraId="0CC372EC" w14:textId="44005AC7" w:rsidR="00773765" w:rsidRDefault="00773765" w:rsidP="00501B83">
      <w:pPr>
        <w:pStyle w:val="Pealkiri1"/>
      </w:pPr>
    </w:p>
    <w:p w14:paraId="6AEC8C36" w14:textId="77777777" w:rsidR="00BB0A1A" w:rsidRPr="00BB0A1A" w:rsidRDefault="00BB0A1A" w:rsidP="00501B83">
      <w:pPr>
        <w:pStyle w:val="Pealkiri1"/>
        <w:rPr>
          <w:b w:val="0"/>
          <w:bCs w:val="0"/>
          <w:i w:val="0"/>
          <w:iCs w:val="0"/>
          <w:sz w:val="12"/>
          <w:szCs w:val="12"/>
        </w:rPr>
      </w:pPr>
    </w:p>
    <w:sectPr w:rsidR="00BB0A1A" w:rsidRPr="00BB0A1A" w:rsidSect="00594494">
      <w:type w:val="continuous"/>
      <w:pgSz w:w="11920" w:h="16850"/>
      <w:pgMar w:top="993" w:right="1020" w:bottom="280"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6C50"/>
    <w:multiLevelType w:val="hybridMultilevel"/>
    <w:tmpl w:val="FDF66F24"/>
    <w:lvl w:ilvl="0" w:tplc="118A43BE">
      <w:start w:val="1"/>
      <w:numFmt w:val="decimal"/>
      <w:lvlText w:val="%1."/>
      <w:lvlJc w:val="left"/>
      <w:pPr>
        <w:ind w:left="376" w:hanging="264"/>
      </w:pPr>
      <w:rPr>
        <w:rFonts w:ascii="Arial" w:eastAsia="Arial" w:hAnsi="Arial" w:cs="Arial" w:hint="default"/>
        <w:b/>
        <w:bCs/>
        <w:i w:val="0"/>
        <w:iCs w:val="0"/>
        <w:spacing w:val="0"/>
        <w:w w:val="100"/>
        <w:sz w:val="24"/>
        <w:szCs w:val="24"/>
        <w:lang w:val="et-EE" w:eastAsia="en-US" w:bidi="ar-SA"/>
      </w:rPr>
    </w:lvl>
    <w:lvl w:ilvl="1" w:tplc="5C2EE61A">
      <w:numFmt w:val="bullet"/>
      <w:lvlText w:val="•"/>
      <w:lvlJc w:val="left"/>
      <w:pPr>
        <w:ind w:left="1321" w:hanging="264"/>
      </w:pPr>
      <w:rPr>
        <w:rFonts w:hint="default"/>
        <w:lang w:val="et-EE" w:eastAsia="en-US" w:bidi="ar-SA"/>
      </w:rPr>
    </w:lvl>
    <w:lvl w:ilvl="2" w:tplc="39D6121A">
      <w:numFmt w:val="bullet"/>
      <w:lvlText w:val="•"/>
      <w:lvlJc w:val="left"/>
      <w:pPr>
        <w:ind w:left="2262" w:hanging="264"/>
      </w:pPr>
      <w:rPr>
        <w:rFonts w:hint="default"/>
        <w:lang w:val="et-EE" w:eastAsia="en-US" w:bidi="ar-SA"/>
      </w:rPr>
    </w:lvl>
    <w:lvl w:ilvl="3" w:tplc="DD581C58">
      <w:numFmt w:val="bullet"/>
      <w:lvlText w:val="•"/>
      <w:lvlJc w:val="left"/>
      <w:pPr>
        <w:ind w:left="3203" w:hanging="264"/>
      </w:pPr>
      <w:rPr>
        <w:rFonts w:hint="default"/>
        <w:lang w:val="et-EE" w:eastAsia="en-US" w:bidi="ar-SA"/>
      </w:rPr>
    </w:lvl>
    <w:lvl w:ilvl="4" w:tplc="A308EB92">
      <w:numFmt w:val="bullet"/>
      <w:lvlText w:val="•"/>
      <w:lvlJc w:val="left"/>
      <w:pPr>
        <w:ind w:left="4144" w:hanging="264"/>
      </w:pPr>
      <w:rPr>
        <w:rFonts w:hint="default"/>
        <w:lang w:val="et-EE" w:eastAsia="en-US" w:bidi="ar-SA"/>
      </w:rPr>
    </w:lvl>
    <w:lvl w:ilvl="5" w:tplc="EB4A210A">
      <w:numFmt w:val="bullet"/>
      <w:lvlText w:val="•"/>
      <w:lvlJc w:val="left"/>
      <w:pPr>
        <w:ind w:left="5085" w:hanging="264"/>
      </w:pPr>
      <w:rPr>
        <w:rFonts w:hint="default"/>
        <w:lang w:val="et-EE" w:eastAsia="en-US" w:bidi="ar-SA"/>
      </w:rPr>
    </w:lvl>
    <w:lvl w:ilvl="6" w:tplc="C08C747E">
      <w:numFmt w:val="bullet"/>
      <w:lvlText w:val="•"/>
      <w:lvlJc w:val="left"/>
      <w:pPr>
        <w:ind w:left="6026" w:hanging="264"/>
      </w:pPr>
      <w:rPr>
        <w:rFonts w:hint="default"/>
        <w:lang w:val="et-EE" w:eastAsia="en-US" w:bidi="ar-SA"/>
      </w:rPr>
    </w:lvl>
    <w:lvl w:ilvl="7" w:tplc="69764B92">
      <w:numFmt w:val="bullet"/>
      <w:lvlText w:val="•"/>
      <w:lvlJc w:val="left"/>
      <w:pPr>
        <w:ind w:left="6967" w:hanging="264"/>
      </w:pPr>
      <w:rPr>
        <w:rFonts w:hint="default"/>
        <w:lang w:val="et-EE" w:eastAsia="en-US" w:bidi="ar-SA"/>
      </w:rPr>
    </w:lvl>
    <w:lvl w:ilvl="8" w:tplc="B2889F9E">
      <w:numFmt w:val="bullet"/>
      <w:lvlText w:val="•"/>
      <w:lvlJc w:val="left"/>
      <w:pPr>
        <w:ind w:left="7908" w:hanging="264"/>
      </w:pPr>
      <w:rPr>
        <w:rFonts w:hint="default"/>
        <w:lang w:val="et-EE" w:eastAsia="en-US" w:bidi="ar-SA"/>
      </w:rPr>
    </w:lvl>
  </w:abstractNum>
  <w:abstractNum w:abstractNumId="1" w15:restartNumberingAfterBreak="0">
    <w:nsid w:val="099F455C"/>
    <w:multiLevelType w:val="hybridMultilevel"/>
    <w:tmpl w:val="1E864FF8"/>
    <w:lvl w:ilvl="0" w:tplc="6AA84C78">
      <w:start w:val="1"/>
      <w:numFmt w:val="decimal"/>
      <w:lvlText w:val="%1."/>
      <w:lvlJc w:val="left"/>
      <w:pPr>
        <w:ind w:left="376" w:hanging="264"/>
      </w:pPr>
      <w:rPr>
        <w:rFonts w:ascii="Arial MT" w:eastAsia="Arial MT" w:hAnsi="Arial MT" w:cs="Arial MT" w:hint="default"/>
        <w:b w:val="0"/>
        <w:bCs w:val="0"/>
        <w:i w:val="0"/>
        <w:iCs w:val="0"/>
        <w:spacing w:val="0"/>
        <w:w w:val="100"/>
        <w:sz w:val="24"/>
        <w:szCs w:val="24"/>
        <w:lang w:val="et-EE" w:eastAsia="en-US" w:bidi="ar-SA"/>
      </w:rPr>
    </w:lvl>
    <w:lvl w:ilvl="1" w:tplc="08D2A342">
      <w:numFmt w:val="bullet"/>
      <w:lvlText w:val="•"/>
      <w:lvlJc w:val="left"/>
      <w:pPr>
        <w:ind w:left="1321" w:hanging="264"/>
      </w:pPr>
      <w:rPr>
        <w:rFonts w:hint="default"/>
        <w:lang w:val="et-EE" w:eastAsia="en-US" w:bidi="ar-SA"/>
      </w:rPr>
    </w:lvl>
    <w:lvl w:ilvl="2" w:tplc="89E80BBA">
      <w:numFmt w:val="bullet"/>
      <w:lvlText w:val="•"/>
      <w:lvlJc w:val="left"/>
      <w:pPr>
        <w:ind w:left="2262" w:hanging="264"/>
      </w:pPr>
      <w:rPr>
        <w:rFonts w:hint="default"/>
        <w:lang w:val="et-EE" w:eastAsia="en-US" w:bidi="ar-SA"/>
      </w:rPr>
    </w:lvl>
    <w:lvl w:ilvl="3" w:tplc="3B7428F0">
      <w:numFmt w:val="bullet"/>
      <w:lvlText w:val="•"/>
      <w:lvlJc w:val="left"/>
      <w:pPr>
        <w:ind w:left="3203" w:hanging="264"/>
      </w:pPr>
      <w:rPr>
        <w:rFonts w:hint="default"/>
        <w:lang w:val="et-EE" w:eastAsia="en-US" w:bidi="ar-SA"/>
      </w:rPr>
    </w:lvl>
    <w:lvl w:ilvl="4" w:tplc="C98C746E">
      <w:numFmt w:val="bullet"/>
      <w:lvlText w:val="•"/>
      <w:lvlJc w:val="left"/>
      <w:pPr>
        <w:ind w:left="4144" w:hanging="264"/>
      </w:pPr>
      <w:rPr>
        <w:rFonts w:hint="default"/>
        <w:lang w:val="et-EE" w:eastAsia="en-US" w:bidi="ar-SA"/>
      </w:rPr>
    </w:lvl>
    <w:lvl w:ilvl="5" w:tplc="0BE4AA36">
      <w:numFmt w:val="bullet"/>
      <w:lvlText w:val="•"/>
      <w:lvlJc w:val="left"/>
      <w:pPr>
        <w:ind w:left="5085" w:hanging="264"/>
      </w:pPr>
      <w:rPr>
        <w:rFonts w:hint="default"/>
        <w:lang w:val="et-EE" w:eastAsia="en-US" w:bidi="ar-SA"/>
      </w:rPr>
    </w:lvl>
    <w:lvl w:ilvl="6" w:tplc="893C6B42">
      <w:numFmt w:val="bullet"/>
      <w:lvlText w:val="•"/>
      <w:lvlJc w:val="left"/>
      <w:pPr>
        <w:ind w:left="6026" w:hanging="264"/>
      </w:pPr>
      <w:rPr>
        <w:rFonts w:hint="default"/>
        <w:lang w:val="et-EE" w:eastAsia="en-US" w:bidi="ar-SA"/>
      </w:rPr>
    </w:lvl>
    <w:lvl w:ilvl="7" w:tplc="652CDA20">
      <w:numFmt w:val="bullet"/>
      <w:lvlText w:val="•"/>
      <w:lvlJc w:val="left"/>
      <w:pPr>
        <w:ind w:left="6967" w:hanging="264"/>
      </w:pPr>
      <w:rPr>
        <w:rFonts w:hint="default"/>
        <w:lang w:val="et-EE" w:eastAsia="en-US" w:bidi="ar-SA"/>
      </w:rPr>
    </w:lvl>
    <w:lvl w:ilvl="8" w:tplc="7C1E0122">
      <w:numFmt w:val="bullet"/>
      <w:lvlText w:val="•"/>
      <w:lvlJc w:val="left"/>
      <w:pPr>
        <w:ind w:left="7908" w:hanging="264"/>
      </w:pPr>
      <w:rPr>
        <w:rFonts w:hint="default"/>
        <w:lang w:val="et-EE" w:eastAsia="en-US" w:bidi="ar-SA"/>
      </w:rPr>
    </w:lvl>
  </w:abstractNum>
  <w:abstractNum w:abstractNumId="2" w15:restartNumberingAfterBreak="0">
    <w:nsid w:val="346412F4"/>
    <w:multiLevelType w:val="hybridMultilevel"/>
    <w:tmpl w:val="9A9E08CA"/>
    <w:lvl w:ilvl="0" w:tplc="7414BF6A">
      <w:start w:val="1"/>
      <w:numFmt w:val="decimal"/>
      <w:lvlText w:val="%1."/>
      <w:lvlJc w:val="left"/>
      <w:pPr>
        <w:ind w:left="112" w:hanging="264"/>
      </w:pPr>
      <w:rPr>
        <w:rFonts w:ascii="Arial MT" w:eastAsia="Arial MT" w:hAnsi="Arial MT" w:cs="Arial MT" w:hint="default"/>
        <w:b w:val="0"/>
        <w:bCs w:val="0"/>
        <w:i w:val="0"/>
        <w:iCs w:val="0"/>
        <w:spacing w:val="0"/>
        <w:w w:val="100"/>
        <w:sz w:val="24"/>
        <w:szCs w:val="24"/>
        <w:lang w:val="et-EE" w:eastAsia="en-US" w:bidi="ar-SA"/>
      </w:rPr>
    </w:lvl>
    <w:lvl w:ilvl="1" w:tplc="D5FCD79C">
      <w:numFmt w:val="bullet"/>
      <w:lvlText w:val="•"/>
      <w:lvlJc w:val="left"/>
      <w:pPr>
        <w:ind w:left="1087" w:hanging="264"/>
      </w:pPr>
      <w:rPr>
        <w:rFonts w:hint="default"/>
        <w:lang w:val="et-EE" w:eastAsia="en-US" w:bidi="ar-SA"/>
      </w:rPr>
    </w:lvl>
    <w:lvl w:ilvl="2" w:tplc="0728CAEE">
      <w:numFmt w:val="bullet"/>
      <w:lvlText w:val="•"/>
      <w:lvlJc w:val="left"/>
      <w:pPr>
        <w:ind w:left="2054" w:hanging="264"/>
      </w:pPr>
      <w:rPr>
        <w:rFonts w:hint="default"/>
        <w:lang w:val="et-EE" w:eastAsia="en-US" w:bidi="ar-SA"/>
      </w:rPr>
    </w:lvl>
    <w:lvl w:ilvl="3" w:tplc="9F16B790">
      <w:numFmt w:val="bullet"/>
      <w:lvlText w:val="•"/>
      <w:lvlJc w:val="left"/>
      <w:pPr>
        <w:ind w:left="3021" w:hanging="264"/>
      </w:pPr>
      <w:rPr>
        <w:rFonts w:hint="default"/>
        <w:lang w:val="et-EE" w:eastAsia="en-US" w:bidi="ar-SA"/>
      </w:rPr>
    </w:lvl>
    <w:lvl w:ilvl="4" w:tplc="B4AA79A4">
      <w:numFmt w:val="bullet"/>
      <w:lvlText w:val="•"/>
      <w:lvlJc w:val="left"/>
      <w:pPr>
        <w:ind w:left="3988" w:hanging="264"/>
      </w:pPr>
      <w:rPr>
        <w:rFonts w:hint="default"/>
        <w:lang w:val="et-EE" w:eastAsia="en-US" w:bidi="ar-SA"/>
      </w:rPr>
    </w:lvl>
    <w:lvl w:ilvl="5" w:tplc="207C8980">
      <w:numFmt w:val="bullet"/>
      <w:lvlText w:val="•"/>
      <w:lvlJc w:val="left"/>
      <w:pPr>
        <w:ind w:left="4955" w:hanging="264"/>
      </w:pPr>
      <w:rPr>
        <w:rFonts w:hint="default"/>
        <w:lang w:val="et-EE" w:eastAsia="en-US" w:bidi="ar-SA"/>
      </w:rPr>
    </w:lvl>
    <w:lvl w:ilvl="6" w:tplc="7BA873F4">
      <w:numFmt w:val="bullet"/>
      <w:lvlText w:val="•"/>
      <w:lvlJc w:val="left"/>
      <w:pPr>
        <w:ind w:left="5922" w:hanging="264"/>
      </w:pPr>
      <w:rPr>
        <w:rFonts w:hint="default"/>
        <w:lang w:val="et-EE" w:eastAsia="en-US" w:bidi="ar-SA"/>
      </w:rPr>
    </w:lvl>
    <w:lvl w:ilvl="7" w:tplc="D36ED466">
      <w:numFmt w:val="bullet"/>
      <w:lvlText w:val="•"/>
      <w:lvlJc w:val="left"/>
      <w:pPr>
        <w:ind w:left="6889" w:hanging="264"/>
      </w:pPr>
      <w:rPr>
        <w:rFonts w:hint="default"/>
        <w:lang w:val="et-EE" w:eastAsia="en-US" w:bidi="ar-SA"/>
      </w:rPr>
    </w:lvl>
    <w:lvl w:ilvl="8" w:tplc="E99230D0">
      <w:numFmt w:val="bullet"/>
      <w:lvlText w:val="•"/>
      <w:lvlJc w:val="left"/>
      <w:pPr>
        <w:ind w:left="7856" w:hanging="264"/>
      </w:pPr>
      <w:rPr>
        <w:rFonts w:hint="default"/>
        <w:lang w:val="et-EE" w:eastAsia="en-US" w:bidi="ar-SA"/>
      </w:rPr>
    </w:lvl>
  </w:abstractNum>
  <w:abstractNum w:abstractNumId="3" w15:restartNumberingAfterBreak="0">
    <w:nsid w:val="3A603D9D"/>
    <w:multiLevelType w:val="hybridMultilevel"/>
    <w:tmpl w:val="99E0B3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83A1767"/>
    <w:multiLevelType w:val="multilevel"/>
    <w:tmpl w:val="EEB05D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00741643">
    <w:abstractNumId w:val="2"/>
  </w:num>
  <w:num w:numId="2" w16cid:durableId="1115248634">
    <w:abstractNumId w:val="1"/>
  </w:num>
  <w:num w:numId="3" w16cid:durableId="1519078716">
    <w:abstractNumId w:val="0"/>
  </w:num>
  <w:num w:numId="4" w16cid:durableId="2033916701">
    <w:abstractNumId w:val="4"/>
  </w:num>
  <w:num w:numId="5" w16cid:durableId="445389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765"/>
    <w:rsid w:val="00093F6B"/>
    <w:rsid w:val="00127AA3"/>
    <w:rsid w:val="001313EA"/>
    <w:rsid w:val="001D0ED3"/>
    <w:rsid w:val="002A7033"/>
    <w:rsid w:val="00424AF5"/>
    <w:rsid w:val="00455124"/>
    <w:rsid w:val="004D42D0"/>
    <w:rsid w:val="00501B83"/>
    <w:rsid w:val="00594494"/>
    <w:rsid w:val="00705B7E"/>
    <w:rsid w:val="00773765"/>
    <w:rsid w:val="008078FF"/>
    <w:rsid w:val="00834BD1"/>
    <w:rsid w:val="008D66B4"/>
    <w:rsid w:val="009F78F7"/>
    <w:rsid w:val="00A32484"/>
    <w:rsid w:val="00AF1AE7"/>
    <w:rsid w:val="00BB0A1A"/>
    <w:rsid w:val="00BE11C0"/>
    <w:rsid w:val="00D06195"/>
    <w:rsid w:val="00D7069F"/>
    <w:rsid w:val="00DA347A"/>
    <w:rsid w:val="00F56569"/>
    <w:rsid w:val="00F67D8B"/>
    <w:rsid w:val="00F95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7F516"/>
  <w15:docId w15:val="{236E8441-4EDE-406D-A80E-29C76F1D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ascii="Arial MT" w:eastAsia="Arial MT" w:hAnsi="Arial MT" w:cs="Arial MT"/>
      <w:lang w:val="et-EE"/>
    </w:rPr>
  </w:style>
  <w:style w:type="paragraph" w:styleId="Pealkiri1">
    <w:name w:val="heading 1"/>
    <w:basedOn w:val="Normaallaad"/>
    <w:uiPriority w:val="9"/>
    <w:qFormat/>
    <w:pPr>
      <w:ind w:left="112"/>
      <w:outlineLvl w:val="0"/>
    </w:pPr>
    <w:rPr>
      <w:rFonts w:ascii="Arial" w:eastAsia="Arial" w:hAnsi="Arial" w:cs="Arial"/>
      <w:b/>
      <w:bCs/>
      <w:i/>
      <w:iCs/>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uiPriority w:val="1"/>
    <w:qFormat/>
    <w:rPr>
      <w:sz w:val="24"/>
      <w:szCs w:val="24"/>
    </w:rPr>
  </w:style>
  <w:style w:type="paragraph" w:styleId="Loendilik">
    <w:name w:val="List Paragraph"/>
    <w:basedOn w:val="Normaallaad"/>
    <w:uiPriority w:val="1"/>
    <w:qFormat/>
    <w:pPr>
      <w:ind w:left="374" w:hanging="262"/>
    </w:pPr>
  </w:style>
  <w:style w:type="paragraph" w:customStyle="1" w:styleId="TableParagraph">
    <w:name w:val="Table Paragraph"/>
    <w:basedOn w:val="Normaallaa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11468">
      <w:bodyDiv w:val="1"/>
      <w:marLeft w:val="0"/>
      <w:marRight w:val="0"/>
      <w:marTop w:val="0"/>
      <w:marBottom w:val="0"/>
      <w:divBdr>
        <w:top w:val="none" w:sz="0" w:space="0" w:color="auto"/>
        <w:left w:val="none" w:sz="0" w:space="0" w:color="auto"/>
        <w:bottom w:val="none" w:sz="0" w:space="0" w:color="auto"/>
        <w:right w:val="none" w:sz="0" w:space="0" w:color="auto"/>
      </w:divBdr>
    </w:div>
    <w:div w:id="753208131">
      <w:bodyDiv w:val="1"/>
      <w:marLeft w:val="0"/>
      <w:marRight w:val="0"/>
      <w:marTop w:val="0"/>
      <w:marBottom w:val="0"/>
      <w:divBdr>
        <w:top w:val="none" w:sz="0" w:space="0" w:color="auto"/>
        <w:left w:val="none" w:sz="0" w:space="0" w:color="auto"/>
        <w:bottom w:val="none" w:sz="0" w:space="0" w:color="auto"/>
        <w:right w:val="none" w:sz="0" w:space="0" w:color="auto"/>
      </w:divBdr>
    </w:div>
    <w:div w:id="1438794698">
      <w:bodyDiv w:val="1"/>
      <w:marLeft w:val="0"/>
      <w:marRight w:val="0"/>
      <w:marTop w:val="0"/>
      <w:marBottom w:val="0"/>
      <w:divBdr>
        <w:top w:val="none" w:sz="0" w:space="0" w:color="auto"/>
        <w:left w:val="none" w:sz="0" w:space="0" w:color="auto"/>
        <w:bottom w:val="none" w:sz="0" w:space="0" w:color="auto"/>
        <w:right w:val="none" w:sz="0" w:space="0" w:color="auto"/>
      </w:divBdr>
    </w:div>
    <w:div w:id="1995601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845</Words>
  <Characters>4905</Characters>
  <Application>Microsoft Office Word</Application>
  <DocSecurity>0</DocSecurity>
  <Lines>40</Lines>
  <Paragraphs>11</Paragraphs>
  <ScaleCrop>false</ScaleCrop>
  <HeadingPairs>
    <vt:vector size="2" baseType="variant">
      <vt:variant>
        <vt:lpstr>Pealkiri</vt:lpstr>
      </vt:variant>
      <vt:variant>
        <vt:i4>1</vt:i4>
      </vt:variant>
    </vt:vector>
  </HeadingPairs>
  <TitlesOfParts>
    <vt:vector size="1" baseType="lpstr">
      <vt:lpstr>Õppenõukogu protokolli nr 46</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Õppenõukogu protokolli nr 46</dc:title>
  <dc:creator>Mihhail Fomitšov</dc:creator>
  <cp:lastModifiedBy>Eda Liepkalns</cp:lastModifiedBy>
  <cp:revision>3</cp:revision>
  <dcterms:created xsi:type="dcterms:W3CDTF">2026-03-02T13:10:00Z</dcterms:created>
  <dcterms:modified xsi:type="dcterms:W3CDTF">2026-03-03T11:20:00Z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2023-10-19T00:00:00Z</vt:filetime>
  </property>
  <property fmtid="{D5CDD505-2E9C-101B-9397-08002B2CF9AE}" pid="3" name="Creator">
    <vt:lpwstr>Microsoft® Word для Microsoft 365</vt:lpwstr>
  </property>
  <property fmtid="{D5CDD505-2E9C-101B-9397-08002B2CF9AE}" pid="4" name="LastSaved">
    <vt:filetime>2024-09-13T00:00:00Z</vt:filetime>
  </property>
  <property fmtid="{D5CDD505-2E9C-101B-9397-08002B2CF9AE}" pid="5" name="Producer">
    <vt:lpwstr>Microsoft® Word для Microsoft 365</vt:lpwstr>
  </property>
</Properties>
</file>